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80" w:rsidRDefault="00282880" w:rsidP="00282880">
      <w:pPr>
        <w:pStyle w:val="3"/>
        <w:spacing w:before="0" w:beforeAutospacing="0" w:after="0" w:afterAutospacing="0" w:line="288" w:lineRule="atLeast"/>
        <w:rPr>
          <w:rFonts w:ascii="Tahoma" w:hAnsi="Tahoma" w:cs="Tahoma"/>
          <w:b w:val="0"/>
          <w:bCs w:val="0"/>
          <w:color w:val="000000"/>
        </w:rPr>
      </w:pPr>
      <w:r>
        <w:rPr>
          <w:rFonts w:ascii="Tahoma" w:hAnsi="Tahoma" w:cs="Tahoma"/>
          <w:b w:val="0"/>
          <w:bCs w:val="0"/>
          <w:color w:val="000000"/>
        </w:rPr>
        <w:t>Что такое африканская чума свиней (АЧС)?</w:t>
      </w:r>
    </w:p>
    <w:p w:rsidR="00282880" w:rsidRDefault="00282880" w:rsidP="00282880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Это контагиозная септическая болезнь домашних свиней, в том числе декоративных, и диких кабанов. Болезнь может проявляться остро,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подостро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хронически и бессимптомно, характеризуется лихорадкой, геморрагическим диатезом, воспалительными 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некродистрофическими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изменениями паренхиматозных органов. Инкубационный период составляет от 3 до 15 суток, а летальность может достигать 100%.                           В России АЧС регистрируется с 2007 года.</w:t>
      </w:r>
    </w:p>
    <w:p w:rsidR="00282880" w:rsidRDefault="00282880" w:rsidP="00282880">
      <w:pPr>
        <w:pStyle w:val="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b w:val="0"/>
          <w:bCs w:val="0"/>
          <w:color w:val="000000"/>
        </w:rPr>
      </w:pPr>
    </w:p>
    <w:p w:rsidR="00282880" w:rsidRDefault="00282880" w:rsidP="00282880">
      <w:pPr>
        <w:pStyle w:val="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b w:val="0"/>
          <w:bCs w:val="0"/>
          <w:color w:val="000000"/>
        </w:rPr>
      </w:pPr>
      <w:r>
        <w:rPr>
          <w:rFonts w:ascii="Tahoma" w:hAnsi="Tahoma" w:cs="Tahoma"/>
          <w:b w:val="0"/>
          <w:bCs w:val="0"/>
          <w:color w:val="000000"/>
        </w:rPr>
        <w:t>Как передаётся АЧС?</w:t>
      </w:r>
    </w:p>
    <w:p w:rsidR="00282880" w:rsidRDefault="00282880" w:rsidP="00282880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Основным источником возбудителя АЧС являются больные, переболевшие и/или павшие от АЧС домашние свиньи и дикие кабаны, а также их органы, кровь, ткани, секреты, экскреты.</w:t>
      </w:r>
    </w:p>
    <w:p w:rsidR="00282880" w:rsidRDefault="00282880" w:rsidP="00282880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Передача возбудителя АЧС осуществляется путем непосредственного контакта домашней, в том числе декоративной свиньи, дикого кабана с больным или павшим животным, пищевыми продуктами и сырьем, полученными от них, при контакте с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контаминированными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возбудителем АЧС кормами, одеждой, объектами окружающей среды, включая почву, воду, поверхности помещений, оборудования, транспортные и технические средства.</w:t>
      </w:r>
    </w:p>
    <w:p w:rsidR="00282880" w:rsidRDefault="00282880" w:rsidP="00282880">
      <w:pPr>
        <w:pStyle w:val="3"/>
        <w:shd w:val="clear" w:color="auto" w:fill="FFFFFF"/>
        <w:spacing w:before="0" w:beforeAutospacing="0" w:after="0" w:afterAutospacing="0" w:line="288" w:lineRule="atLeast"/>
        <w:rPr>
          <w:rFonts w:ascii="Tahoma" w:eastAsiaTheme="minorHAnsi" w:hAnsi="Tahoma" w:cs="Tahoma"/>
          <w:b w:val="0"/>
          <w:bCs w:val="0"/>
          <w:color w:val="000000"/>
          <w:sz w:val="22"/>
          <w:szCs w:val="22"/>
          <w:lang w:eastAsia="en-US"/>
        </w:rPr>
      </w:pPr>
    </w:p>
    <w:p w:rsidR="00282880" w:rsidRDefault="00282880" w:rsidP="00282880">
      <w:pPr>
        <w:pStyle w:val="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b w:val="0"/>
          <w:bCs w:val="0"/>
          <w:color w:val="000000"/>
        </w:rPr>
      </w:pPr>
      <w:r>
        <w:rPr>
          <w:rFonts w:ascii="Tahoma" w:hAnsi="Tahoma" w:cs="Tahoma"/>
          <w:b w:val="0"/>
          <w:bCs w:val="0"/>
          <w:color w:val="000000"/>
        </w:rPr>
        <w:t>Каковы симптомы АЧС?</w:t>
      </w:r>
    </w:p>
    <w:p w:rsidR="00282880" w:rsidRDefault="00282880" w:rsidP="00282880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 острой форме характерны: лихорадка до 41-42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°С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 течение 3-7 дней, угнетение, нарушение гемодинамики - цианоз (посинение) или гиперемия (покраснение) кожи ушей, живота, промежности и хвоста. АЧС сопровождается диареей, иногда с примесью крови, кровянистыми истечениями из носовой полости,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клоническими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судорогами, у супоросных свиноматок - абортами. Как правило, гибель животных наступает на 5-10 сутки от начала заболевания. Выжившие животные пожизненно остаются вирусоносителями.</w:t>
      </w:r>
    </w:p>
    <w:p w:rsidR="00282880" w:rsidRDefault="00282880">
      <w:pPr>
        <w:rPr>
          <w:rFonts w:ascii="Tahoma" w:hAnsi="Tahoma" w:cs="Tahoma"/>
          <w:color w:val="000000"/>
        </w:rPr>
      </w:pPr>
    </w:p>
    <w:p w:rsidR="00282880" w:rsidRPr="00282880" w:rsidRDefault="00282880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Какие есть способы</w:t>
      </w:r>
      <w:r w:rsidRPr="00282880">
        <w:rPr>
          <w:rFonts w:ascii="Tahoma" w:hAnsi="Tahoma" w:cs="Tahoma"/>
          <w:color w:val="000000"/>
          <w:sz w:val="27"/>
          <w:szCs w:val="27"/>
        </w:rPr>
        <w:t xml:space="preserve"> лечение и профилактика АЧС?</w:t>
      </w:r>
      <w:r>
        <w:rPr>
          <w:rFonts w:ascii="Tahoma" w:hAnsi="Tahoma" w:cs="Tahoma"/>
          <w:color w:val="000000"/>
          <w:sz w:val="27"/>
          <w:szCs w:val="27"/>
        </w:rPr>
        <w:t xml:space="preserve">                                                          </w:t>
      </w:r>
      <w:r w:rsidRPr="00282880">
        <w:rPr>
          <w:rFonts w:ascii="Tahoma" w:hAnsi="Tahoma" w:cs="Tahoma"/>
          <w:color w:val="000000"/>
          <w:sz w:val="18"/>
          <w:szCs w:val="18"/>
        </w:rPr>
        <w:t>Эффективных сре</w:t>
      </w:r>
      <w:proofErr w:type="gramStart"/>
      <w:r w:rsidRPr="00282880">
        <w:rPr>
          <w:rFonts w:ascii="Tahoma" w:hAnsi="Tahoma" w:cs="Tahoma"/>
          <w:color w:val="000000"/>
          <w:sz w:val="18"/>
          <w:szCs w:val="18"/>
        </w:rPr>
        <w:t>дств пр</w:t>
      </w:r>
      <w:proofErr w:type="gramEnd"/>
      <w:r w:rsidRPr="00282880">
        <w:rPr>
          <w:rFonts w:ascii="Tahoma" w:hAnsi="Tahoma" w:cs="Tahoma"/>
          <w:color w:val="000000"/>
          <w:sz w:val="18"/>
          <w:szCs w:val="18"/>
        </w:rPr>
        <w:t xml:space="preserve">офилактики африканской чумы свиней до настоящего времени не разработано, лечение запрещено. В случае появления очага инфекции практикуется тотальное уничтожение больного </w:t>
      </w:r>
      <w:proofErr w:type="spellStart"/>
      <w:r w:rsidRPr="00282880">
        <w:rPr>
          <w:rFonts w:ascii="Tahoma" w:hAnsi="Tahoma" w:cs="Tahoma"/>
          <w:color w:val="000000"/>
          <w:sz w:val="18"/>
          <w:szCs w:val="18"/>
        </w:rPr>
        <w:t>свинопоголовья</w:t>
      </w:r>
      <w:proofErr w:type="spellEnd"/>
      <w:r w:rsidRPr="00282880">
        <w:rPr>
          <w:rFonts w:ascii="Tahoma" w:hAnsi="Tahoma" w:cs="Tahoma"/>
          <w:color w:val="000000"/>
          <w:sz w:val="18"/>
          <w:szCs w:val="18"/>
        </w:rPr>
        <w:t xml:space="preserve"> бескровным методом, а также ликвидация всех свиней в очаге и радиусе 20 км от него. Больные и контактировавшие с больными животными свиньи подлежат убою с последующим сжиганием трупов.</w:t>
      </w:r>
    </w:p>
    <w:p w:rsidR="00282880" w:rsidRPr="00282880" w:rsidRDefault="00282880" w:rsidP="00282880">
      <w:pPr>
        <w:spacing w:after="0" w:line="288" w:lineRule="atLeast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8288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Как защититься от АЧС?</w:t>
      </w:r>
    </w:p>
    <w:p w:rsidR="00282880" w:rsidRPr="00282880" w:rsidRDefault="00282880" w:rsidP="00282880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28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обеспечить безвыгульное содержание свиней;</w:t>
      </w:r>
    </w:p>
    <w:p w:rsidR="00282880" w:rsidRPr="00282880" w:rsidRDefault="00282880" w:rsidP="00282880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28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соблюдать ветеринарные правила содержания свиней;</w:t>
      </w:r>
    </w:p>
    <w:p w:rsidR="00282880" w:rsidRPr="00282880" w:rsidRDefault="00282880" w:rsidP="00282880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28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допускать загрязнения окружающей среды отходами животноводства;</w:t>
      </w:r>
    </w:p>
    <w:p w:rsidR="00282880" w:rsidRPr="00282880" w:rsidRDefault="00282880" w:rsidP="00282880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28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предоставлять поголовье свиней для проводимых ветслужбой вакцинаций (против классической чумы свиней, </w:t>
      </w:r>
      <w:proofErr w:type="gramStart"/>
      <w:r w:rsidRPr="002828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рожи</w:t>
      </w:r>
      <w:proofErr w:type="gramEnd"/>
      <w:r w:rsidRPr="002828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);</w:t>
      </w:r>
    </w:p>
    <w:p w:rsidR="00282880" w:rsidRPr="00282880" w:rsidRDefault="00282880" w:rsidP="00282880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28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ежедекадно обрабатывать свиней и помещение для их содержания от кровососущих насекомых (клещей, вшей, блох), постоянно вести борьбу с грызунами;</w:t>
      </w:r>
    </w:p>
    <w:p w:rsidR="00282880" w:rsidRPr="00282880" w:rsidRDefault="00282880" w:rsidP="00282880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28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не завозить свиней без согласования с </w:t>
      </w:r>
      <w:proofErr w:type="spellStart"/>
      <w:r w:rsidRPr="002828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Госветслужбой</w:t>
      </w:r>
      <w:proofErr w:type="spellEnd"/>
      <w:r w:rsidRPr="002828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82880" w:rsidRPr="00282880" w:rsidRDefault="00282880" w:rsidP="00282880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28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не использовать </w:t>
      </w:r>
      <w:proofErr w:type="spellStart"/>
      <w:r w:rsidRPr="002828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необезвреженные</w:t>
      </w:r>
      <w:proofErr w:type="spellEnd"/>
      <w:r w:rsidRPr="002828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корма животного происхождения, особенно боенские отходы;</w:t>
      </w:r>
    </w:p>
    <w:p w:rsidR="00282880" w:rsidRPr="00282880" w:rsidRDefault="00282880" w:rsidP="00282880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28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ограничить связи с неблагополучными территориями;</w:t>
      </w:r>
    </w:p>
    <w:p w:rsidR="00282880" w:rsidRPr="00282880" w:rsidRDefault="00282880" w:rsidP="00282880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28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немедленно сообщать </w:t>
      </w:r>
      <w:proofErr w:type="gramStart"/>
      <w:r w:rsidRPr="002828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</w:t>
      </w:r>
      <w:proofErr w:type="gramEnd"/>
      <w:r w:rsidRPr="002828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всех случаях заболевания свиней в государственные ветеринарные учреждения по зонам обслуживания.</w:t>
      </w:r>
    </w:p>
    <w:p w:rsidR="00282880" w:rsidRPr="001C236C" w:rsidRDefault="001C236C">
      <w:pPr>
        <w:rPr>
          <w:rFonts w:ascii="Tahoma" w:hAnsi="Tahoma" w:cs="Tahoma"/>
        </w:rPr>
      </w:pPr>
      <w:r w:rsidRPr="001C236C">
        <w:rPr>
          <w:rStyle w:val="a6"/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По всем вопросам обращаться по адресу: </w:t>
      </w:r>
      <w:proofErr w:type="gramStart"/>
      <w:r w:rsidRPr="001C236C">
        <w:rPr>
          <w:rStyle w:val="a6"/>
          <w:rFonts w:ascii="Tahoma" w:hAnsi="Tahoma" w:cs="Tahoma"/>
          <w:color w:val="333333"/>
          <w:sz w:val="26"/>
          <w:szCs w:val="26"/>
          <w:shd w:val="clear" w:color="auto" w:fill="FFFFFF"/>
        </w:rPr>
        <w:t>г</w:t>
      </w:r>
      <w:proofErr w:type="gramEnd"/>
      <w:r w:rsidRPr="001C236C">
        <w:rPr>
          <w:rStyle w:val="a6"/>
          <w:rFonts w:ascii="Tahoma" w:hAnsi="Tahoma" w:cs="Tahoma"/>
          <w:color w:val="333333"/>
          <w:sz w:val="26"/>
          <w:szCs w:val="26"/>
          <w:shd w:val="clear" w:color="auto" w:fill="FFFFFF"/>
        </w:rPr>
        <w:t>. Тюмень, ул. Харьковская, 77Б. Тел. </w:t>
      </w:r>
      <w:r w:rsidRPr="001C236C">
        <w:rPr>
          <w:rStyle w:val="nobr"/>
          <w:rFonts w:ascii="Tahoma" w:hAnsi="Tahoma" w:cs="Tahoma"/>
          <w:i/>
          <w:iCs/>
          <w:color w:val="333333"/>
          <w:sz w:val="26"/>
          <w:szCs w:val="26"/>
          <w:shd w:val="clear" w:color="auto" w:fill="FFFFFF"/>
        </w:rPr>
        <w:t>41–94–99</w:t>
      </w:r>
      <w:r>
        <w:rPr>
          <w:rStyle w:val="a6"/>
          <w:rFonts w:ascii="Tahoma" w:hAnsi="Tahoma" w:cs="Tahoma"/>
          <w:color w:val="333333"/>
          <w:sz w:val="26"/>
          <w:szCs w:val="26"/>
          <w:shd w:val="clear" w:color="auto" w:fill="FFFFFF"/>
        </w:rPr>
        <w:t> (105</w:t>
      </w:r>
      <w:r w:rsidRPr="001C236C">
        <w:rPr>
          <w:rStyle w:val="a6"/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 или 119).</w:t>
      </w:r>
    </w:p>
    <w:sectPr w:rsidR="00282880" w:rsidRPr="001C236C" w:rsidSect="00A7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414E"/>
    <w:multiLevelType w:val="multilevel"/>
    <w:tmpl w:val="CB8C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69A"/>
    <w:rsid w:val="001C236C"/>
    <w:rsid w:val="00282880"/>
    <w:rsid w:val="003506CB"/>
    <w:rsid w:val="005E5E23"/>
    <w:rsid w:val="0060769A"/>
    <w:rsid w:val="00A76A61"/>
    <w:rsid w:val="00DA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CB"/>
  </w:style>
  <w:style w:type="paragraph" w:styleId="3">
    <w:name w:val="heading 3"/>
    <w:basedOn w:val="a"/>
    <w:link w:val="30"/>
    <w:uiPriority w:val="9"/>
    <w:qFormat/>
    <w:rsid w:val="002828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69A"/>
    <w:rPr>
      <w:b/>
      <w:bCs/>
    </w:rPr>
  </w:style>
  <w:style w:type="paragraph" w:styleId="a4">
    <w:name w:val="Normal (Web)"/>
    <w:basedOn w:val="a"/>
    <w:uiPriority w:val="99"/>
    <w:semiHidden/>
    <w:unhideWhenUsed/>
    <w:rsid w:val="0060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769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828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1C236C"/>
    <w:rPr>
      <w:i/>
      <w:iCs/>
    </w:rPr>
  </w:style>
  <w:style w:type="character" w:customStyle="1" w:styleId="nobr">
    <w:name w:val="nobr"/>
    <w:basedOn w:val="a0"/>
    <w:rsid w:val="001C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2019-04-24T07:03:00Z</dcterms:created>
  <dcterms:modified xsi:type="dcterms:W3CDTF">2019-04-24T07:22:00Z</dcterms:modified>
</cp:coreProperties>
</file>